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7C0CE">
      <w:pPr>
        <w:rPr>
          <w:b/>
          <w:bCs/>
          <w:color w:val="FF0000"/>
          <w:sz w:val="28"/>
          <w:szCs w:val="36"/>
        </w:rPr>
      </w:pPr>
      <w:r>
        <w:rPr>
          <w:rFonts w:hint="eastAsia"/>
          <w:b/>
          <w:bCs/>
          <w:color w:val="000000" w:themeColor="text1"/>
          <w:sz w:val="28"/>
          <w:szCs w:val="36"/>
          <w14:textFill>
            <w14:solidFill>
              <w14:schemeClr w14:val="tx1"/>
            </w14:solidFill>
          </w14:textFill>
        </w:rPr>
        <w:t>信息科技</w:t>
      </w:r>
      <w:r>
        <w:rPr>
          <w:rFonts w:hint="eastAsia"/>
          <w:b/>
          <w:bCs/>
          <w:color w:val="000000" w:themeColor="text1"/>
          <w:sz w:val="28"/>
          <w:szCs w:val="36"/>
          <w:lang w:val="en-US" w:eastAsia="zh-CN"/>
          <w14:textFill>
            <w14:solidFill>
              <w14:schemeClr w14:val="tx1"/>
            </w14:solidFill>
          </w14:textFill>
        </w:rPr>
        <w:t>学科课时</w:t>
      </w:r>
      <w:r>
        <w:rPr>
          <w:rFonts w:hint="eastAsia"/>
          <w:b/>
          <w:bCs/>
          <w:color w:val="000000" w:themeColor="text1"/>
          <w:sz w:val="28"/>
          <w:szCs w:val="36"/>
          <w14:textFill>
            <w14:solidFill>
              <w14:schemeClr w14:val="tx1"/>
            </w14:solidFill>
          </w14:textFill>
        </w:rPr>
        <w:t>教学设计</w:t>
      </w:r>
    </w:p>
    <w:tbl>
      <w:tblPr>
        <w:tblStyle w:val="7"/>
        <w:tblW w:w="10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544"/>
        <w:gridCol w:w="1695"/>
        <w:gridCol w:w="2172"/>
      </w:tblGrid>
      <w:tr w14:paraId="4AC3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682" w:type="dxa"/>
            <w:gridSpan w:val="4"/>
            <w:tcBorders>
              <w:tl2br w:val="nil"/>
              <w:tr2bl w:val="nil"/>
            </w:tcBorders>
            <w:shd w:val="clear" w:color="auto" w:fill="DBE3F4" w:themeFill="accent1" w:themeFillTint="32"/>
            <w:vAlign w:val="center"/>
          </w:tcPr>
          <w:p w14:paraId="34F991B4">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基本信息</w:t>
            </w:r>
          </w:p>
        </w:tc>
      </w:tr>
      <w:tr w14:paraId="51C55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71" w:type="dxa"/>
            <w:tcBorders>
              <w:tl2br w:val="nil"/>
              <w:tr2bl w:val="nil"/>
            </w:tcBorders>
            <w:vAlign w:val="center"/>
          </w:tcPr>
          <w:p w14:paraId="1D37E5D7">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授课教师</w:t>
            </w:r>
          </w:p>
        </w:tc>
        <w:tc>
          <w:tcPr>
            <w:tcW w:w="5544" w:type="dxa"/>
            <w:tcBorders>
              <w:tl2br w:val="nil"/>
              <w:tr2bl w:val="nil"/>
            </w:tcBorders>
            <w:vAlign w:val="center"/>
          </w:tcPr>
          <w:p w14:paraId="505084E3">
            <w:pP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p>
        </w:tc>
        <w:tc>
          <w:tcPr>
            <w:tcW w:w="1695" w:type="dxa"/>
            <w:tcBorders>
              <w:tl2br w:val="nil"/>
              <w:tr2bl w:val="nil"/>
            </w:tcBorders>
            <w:vAlign w:val="center"/>
          </w:tcPr>
          <w:p w14:paraId="1EC44D11">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学校</w:t>
            </w:r>
          </w:p>
        </w:tc>
        <w:tc>
          <w:tcPr>
            <w:tcW w:w="2172" w:type="dxa"/>
            <w:tcBorders>
              <w:tl2br w:val="nil"/>
              <w:tr2bl w:val="nil"/>
            </w:tcBorders>
            <w:vAlign w:val="center"/>
          </w:tcPr>
          <w:p w14:paraId="3BF14AAB">
            <w:pP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p>
        </w:tc>
      </w:tr>
      <w:tr w14:paraId="3147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71" w:type="dxa"/>
            <w:tcBorders>
              <w:tl2br w:val="nil"/>
              <w:tr2bl w:val="nil"/>
            </w:tcBorders>
            <w:vAlign w:val="center"/>
          </w:tcPr>
          <w:p w14:paraId="0FD584DE">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科目</w:t>
            </w:r>
          </w:p>
        </w:tc>
        <w:tc>
          <w:tcPr>
            <w:tcW w:w="5544" w:type="dxa"/>
            <w:tcBorders>
              <w:tl2br w:val="nil"/>
              <w:tr2bl w:val="nil"/>
            </w:tcBorders>
            <w:vAlign w:val="center"/>
          </w:tcPr>
          <w:p w14:paraId="4300ADA7">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信息科技</w:t>
            </w:r>
          </w:p>
        </w:tc>
        <w:tc>
          <w:tcPr>
            <w:tcW w:w="1695" w:type="dxa"/>
            <w:tcBorders>
              <w:tl2br w:val="nil"/>
              <w:tr2bl w:val="nil"/>
            </w:tcBorders>
            <w:vAlign w:val="center"/>
          </w:tcPr>
          <w:p w14:paraId="56425532">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教学对象</w:t>
            </w:r>
          </w:p>
        </w:tc>
        <w:tc>
          <w:tcPr>
            <w:tcW w:w="2172" w:type="dxa"/>
            <w:tcBorders>
              <w:tl2br w:val="nil"/>
              <w:tr2bl w:val="nil"/>
            </w:tcBorders>
            <w:vAlign w:val="center"/>
          </w:tcPr>
          <w:p w14:paraId="18230F6E">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四</w:t>
            </w:r>
            <w:r>
              <w:rPr>
                <w:rFonts w:hint="eastAsia" w:asciiTheme="majorEastAsia" w:hAnsiTheme="majorEastAsia" w:eastAsiaTheme="majorEastAsia" w:cstheme="majorEastAsia"/>
                <w:color w:val="000000" w:themeColor="text1"/>
                <w:sz w:val="21"/>
                <w:szCs w:val="21"/>
                <w14:textFill>
                  <w14:solidFill>
                    <w14:schemeClr w14:val="tx1"/>
                  </w14:solidFill>
                </w14:textFill>
              </w:rPr>
              <w:t>年级</w:t>
            </w:r>
          </w:p>
        </w:tc>
      </w:tr>
      <w:tr w14:paraId="2641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71" w:type="dxa"/>
            <w:tcBorders>
              <w:tl2br w:val="nil"/>
              <w:tr2bl w:val="nil"/>
            </w:tcBorders>
            <w:vAlign w:val="center"/>
          </w:tcPr>
          <w:p w14:paraId="2ADD8AB0">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教辅版本</w:t>
            </w:r>
          </w:p>
        </w:tc>
        <w:tc>
          <w:tcPr>
            <w:tcW w:w="9411" w:type="dxa"/>
            <w:gridSpan w:val="3"/>
            <w:tcBorders>
              <w:tl2br w:val="nil"/>
              <w:tr2bl w:val="nil"/>
            </w:tcBorders>
            <w:vAlign w:val="center"/>
          </w:tcPr>
          <w:p w14:paraId="15D52714">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kern w:val="0"/>
                <w:sz w:val="21"/>
                <w:szCs w:val="21"/>
                <w:lang w:val="en-US" w:eastAsia="zh-CN" w:bidi="ar"/>
              </w:rPr>
              <w:t>《信息科技实践指导手册（四年级下册）》广西科学技术出版社</w:t>
            </w:r>
          </w:p>
        </w:tc>
      </w:tr>
      <w:tr w14:paraId="3933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71" w:type="dxa"/>
            <w:tcBorders>
              <w:tl2br w:val="nil"/>
              <w:tr2bl w:val="nil"/>
            </w:tcBorders>
            <w:vAlign w:val="center"/>
          </w:tcPr>
          <w:p w14:paraId="1EBB6F5E">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课题</w:t>
            </w:r>
          </w:p>
        </w:tc>
        <w:tc>
          <w:tcPr>
            <w:tcW w:w="9411" w:type="dxa"/>
            <w:gridSpan w:val="3"/>
            <w:tcBorders>
              <w:tl2br w:val="nil"/>
              <w:tr2bl w:val="nil"/>
            </w:tcBorders>
            <w:vAlign w:val="center"/>
          </w:tcPr>
          <w:p w14:paraId="69914A54">
            <w:pP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探寻趋势与规律</w:t>
            </w:r>
          </w:p>
        </w:tc>
      </w:tr>
      <w:tr w14:paraId="6C43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0682" w:type="dxa"/>
            <w:gridSpan w:val="4"/>
            <w:tcBorders>
              <w:tl2br w:val="nil"/>
              <w:tr2bl w:val="nil"/>
            </w:tcBorders>
            <w:shd w:val="clear" w:color="auto" w:fill="DAE3F4" w:themeFill="accent1" w:themeFillTint="33"/>
            <w:vAlign w:val="center"/>
          </w:tcPr>
          <w:p w14:paraId="5F1DB53E">
            <w:p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一、教学内容分析</w:t>
            </w:r>
          </w:p>
        </w:tc>
      </w:tr>
      <w:tr w14:paraId="71D9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0682" w:type="dxa"/>
            <w:gridSpan w:val="4"/>
            <w:tcBorders>
              <w:tl2br w:val="nil"/>
              <w:tr2bl w:val="nil"/>
            </w:tcBorders>
            <w:vAlign w:val="center"/>
          </w:tcPr>
          <w:p w14:paraId="631BA895">
            <w:pPr>
              <w:keepNext w:val="0"/>
              <w:keepLines w:val="0"/>
              <w:widowControl/>
              <w:suppressLineNumbers w:val="0"/>
              <w:ind w:firstLine="420" w:firstLineChars="200"/>
              <w:jc w:val="left"/>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本课内容选自《信息科技实践指导手册四年级下册》"主题二 数据表达我做主"中的"任务二 探寻趋势与规律"。本课以"凤仙花种植观察"为真实情境，引导学生通过记录植物生长数据，学习使用折线统计图呈现数据变化趋势，发现植物生长规律。课程内容与科学课的植物种植活动紧密结合，体现了跨学科整合的特点。</w:t>
            </w:r>
          </w:p>
        </w:tc>
      </w:tr>
      <w:tr w14:paraId="0FB5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682" w:type="dxa"/>
            <w:gridSpan w:val="4"/>
            <w:tcBorders>
              <w:tl2br w:val="nil"/>
              <w:tr2bl w:val="nil"/>
            </w:tcBorders>
            <w:shd w:val="clear" w:color="auto" w:fill="DBE3F4" w:themeFill="accent1" w:themeFillTint="32"/>
            <w:vAlign w:val="center"/>
          </w:tcPr>
          <w:p w14:paraId="42F4B01A">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二、学习者特征分析（按情况分析）</w:t>
            </w:r>
          </w:p>
        </w:tc>
      </w:tr>
      <w:tr w14:paraId="62A09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682" w:type="dxa"/>
            <w:gridSpan w:val="4"/>
            <w:tcBorders>
              <w:tl2br w:val="nil"/>
              <w:tr2bl w:val="nil"/>
            </w:tcBorders>
            <w:vAlign w:val="center"/>
          </w:tcPr>
          <w:p w14:paraId="0AFA3EA3">
            <w:pPr>
              <w:keepNext w:val="0"/>
              <w:keepLines w:val="0"/>
              <w:widowControl/>
              <w:suppressLineNumbers w:val="0"/>
              <w:ind w:firstLine="420" w:firstLineChars="200"/>
              <w:jc w:val="left"/>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lang w:eastAsia="zh-CN"/>
              </w:rPr>
              <w:t>知识基础：学生已参与科学课的凤仙花种植活动，有植物生长的直接观察经验，但对系统记录和分析数据的方法尚不熟悉。</w:t>
            </w:r>
          </w:p>
          <w:p w14:paraId="7E2BCDEC">
            <w:pPr>
              <w:keepNext w:val="0"/>
              <w:keepLines w:val="0"/>
              <w:widowControl/>
              <w:suppressLineNumbers w:val="0"/>
              <w:ind w:firstLine="420" w:firstLineChars="200"/>
              <w:jc w:val="left"/>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lang w:eastAsia="zh-CN"/>
              </w:rPr>
              <w:t>技能水平：学生已掌握基本的电子设备操作技能，但对电子表格软件的使用可能较为生疏，需要简单指导。</w:t>
            </w:r>
          </w:p>
          <w:p w14:paraId="52B98666">
            <w:pPr>
              <w:keepNext w:val="0"/>
              <w:keepLines w:val="0"/>
              <w:widowControl/>
              <w:suppressLineNumbers w:val="0"/>
              <w:ind w:firstLine="420" w:firstLineChars="200"/>
              <w:jc w:val="left"/>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lang w:eastAsia="zh-CN"/>
              </w:rPr>
              <w:t>认知特点：四年级学生处于具体运算阶段，能够理解简单的因果关系，但对抽象的"趋势"概念需要通过直观的图表和实例来理解。</w:t>
            </w:r>
          </w:p>
          <w:p w14:paraId="7F355AE7">
            <w:pPr>
              <w:keepNext w:val="0"/>
              <w:keepLines w:val="0"/>
              <w:widowControl/>
              <w:suppressLineNumbers w:val="0"/>
              <w:ind w:firstLine="420" w:firstLineChars="200"/>
              <w:jc w:val="left"/>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lang w:eastAsia="zh-CN"/>
              </w:rPr>
              <w:t>学习兴趣：学生对自己亲手种植的植物有浓厚兴趣，喜欢通过动手实践学习新知识，但注意力集中时间有限，需要设计短小精悍的活动环节。</w:t>
            </w:r>
          </w:p>
        </w:tc>
      </w:tr>
      <w:tr w14:paraId="019E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0682" w:type="dxa"/>
            <w:gridSpan w:val="4"/>
            <w:tcBorders>
              <w:tl2br w:val="nil"/>
              <w:tr2bl w:val="nil"/>
            </w:tcBorders>
            <w:shd w:val="clear" w:color="auto" w:fill="DBE3F4" w:themeFill="accent1" w:themeFillTint="32"/>
            <w:vAlign w:val="center"/>
          </w:tcPr>
          <w:p w14:paraId="7AC940CC">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三、教学目标</w:t>
            </w:r>
          </w:p>
        </w:tc>
      </w:tr>
      <w:tr w14:paraId="3114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682" w:type="dxa"/>
            <w:gridSpan w:val="4"/>
            <w:tcBorders>
              <w:tl2br w:val="nil"/>
              <w:tr2bl w:val="nil"/>
            </w:tcBorders>
            <w:vAlign w:val="center"/>
          </w:tcPr>
          <w:p w14:paraId="6B69EB62">
            <w:pPr>
              <w:keepNext w:val="0"/>
              <w:keepLines w:val="0"/>
              <w:widowControl/>
              <w:suppressLineNumbers w:val="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知识与技能：学会收集、整理植物生长数据</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掌握使用折线统计图呈现数据变化趋势的基本方法</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理解"折线越陡，上升趋势越明显"的含义</w:t>
            </w:r>
          </w:p>
          <w:p w14:paraId="341954DC">
            <w:pPr>
              <w:keepNext w:val="0"/>
              <w:keepLines w:val="0"/>
              <w:widowControl/>
              <w:suppressLineNumbers w:val="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过程与方法：通过小组合作，体验数据收集、验证和分析的完整过程</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学会通过权威渠道验证数据的可靠性</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能够从折线统计图中发现数据变化规律</w:t>
            </w:r>
          </w:p>
          <w:p w14:paraId="1C2B5326">
            <w:pPr>
              <w:keepNext w:val="0"/>
              <w:keepLines w:val="0"/>
              <w:widowControl/>
              <w:suppressLineNumbers w:val="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情感态度与价值观：培养严谨的科学态度和数据意识</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体验数据可视化对表达观点的价值</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增强团队协作精神和分享意识</w:t>
            </w:r>
          </w:p>
        </w:tc>
      </w:tr>
      <w:tr w14:paraId="40FA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682" w:type="dxa"/>
            <w:gridSpan w:val="4"/>
            <w:tcBorders>
              <w:tl2br w:val="nil"/>
              <w:tr2bl w:val="nil"/>
            </w:tcBorders>
            <w:shd w:val="clear" w:color="auto" w:fill="DBE3F4" w:themeFill="accent1" w:themeFillTint="32"/>
            <w:vAlign w:val="center"/>
          </w:tcPr>
          <w:p w14:paraId="70D20987">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四</w:t>
            </w:r>
            <w:r>
              <w:rPr>
                <w:rFonts w:hint="eastAsia" w:asciiTheme="majorEastAsia" w:hAnsiTheme="majorEastAsia" w:eastAsiaTheme="majorEastAsia" w:cstheme="majorEastAsia"/>
                <w:color w:val="000000" w:themeColor="text1"/>
                <w:sz w:val="21"/>
                <w:szCs w:val="21"/>
                <w14:textFill>
                  <w14:solidFill>
                    <w14:schemeClr w14:val="tx1"/>
                  </w14:solidFill>
                </w14:textFill>
              </w:rPr>
              <w:t>、教学重难点</w:t>
            </w:r>
          </w:p>
        </w:tc>
      </w:tr>
      <w:tr w14:paraId="55AD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71" w:type="dxa"/>
            <w:tcBorders>
              <w:tl2br w:val="nil"/>
              <w:tr2bl w:val="nil"/>
            </w:tcBorders>
            <w:vAlign w:val="center"/>
          </w:tcPr>
          <w:p w14:paraId="0F2E1453">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教学重点</w:t>
            </w:r>
          </w:p>
        </w:tc>
        <w:tc>
          <w:tcPr>
            <w:tcW w:w="9411" w:type="dxa"/>
            <w:gridSpan w:val="3"/>
            <w:tcBorders>
              <w:tl2br w:val="nil"/>
              <w:tr2bl w:val="nil"/>
            </w:tcBorders>
            <w:vAlign w:val="center"/>
          </w:tcPr>
          <w:p w14:paraId="3E85809F">
            <w:pPr>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学会制作折线统计图，理解折线统计图能呈现数据变化趋势的特点</w:t>
            </w:r>
          </w:p>
        </w:tc>
      </w:tr>
      <w:tr w14:paraId="5B7B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271" w:type="dxa"/>
            <w:tcBorders>
              <w:tl2br w:val="nil"/>
              <w:tr2bl w:val="nil"/>
            </w:tcBorders>
            <w:vAlign w:val="center"/>
          </w:tcPr>
          <w:p w14:paraId="1B565A0A">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教学难点</w:t>
            </w:r>
          </w:p>
        </w:tc>
        <w:tc>
          <w:tcPr>
            <w:tcW w:w="9411" w:type="dxa"/>
            <w:gridSpan w:val="3"/>
            <w:tcBorders>
              <w:tl2br w:val="nil"/>
              <w:tr2bl w:val="nil"/>
            </w:tcBorders>
            <w:vAlign w:val="center"/>
          </w:tcPr>
          <w:p w14:paraId="2C5D9C43">
            <w:pPr>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 xml:space="preserve">理解折线陡峭程度与变化速度的关系，能从折线图中发现规律 </w:t>
            </w:r>
          </w:p>
        </w:tc>
      </w:tr>
      <w:tr w14:paraId="3B27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0682" w:type="dxa"/>
            <w:gridSpan w:val="4"/>
            <w:tcBorders>
              <w:tl2br w:val="nil"/>
              <w:tr2bl w:val="nil"/>
            </w:tcBorders>
            <w:shd w:val="clear" w:color="auto" w:fill="DBE3F4" w:themeFill="accent1" w:themeFillTint="32"/>
            <w:vAlign w:val="center"/>
          </w:tcPr>
          <w:p w14:paraId="415FD2A3">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五、教学方法</w:t>
            </w:r>
          </w:p>
        </w:tc>
      </w:tr>
      <w:tr w14:paraId="67CD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82" w:type="dxa"/>
            <w:gridSpan w:val="4"/>
            <w:tcBorders>
              <w:tl2br w:val="nil"/>
              <w:tr2bl w:val="nil"/>
            </w:tcBorders>
            <w:vAlign w:val="center"/>
          </w:tcPr>
          <w:p w14:paraId="55682CA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情境教学法：以凤仙花种植观察为真实情境</w:t>
            </w:r>
          </w:p>
          <w:p w14:paraId="667C5E2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任务驱动法：通过"填一填"、"议一议"等任务引导学习</w:t>
            </w:r>
          </w:p>
          <w:p w14:paraId="2F3907B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小组合作法：促进学生间的交流与互助</w:t>
            </w:r>
          </w:p>
        </w:tc>
      </w:tr>
      <w:tr w14:paraId="3CC9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682" w:type="dxa"/>
            <w:gridSpan w:val="4"/>
            <w:tcBorders>
              <w:tl2br w:val="nil"/>
              <w:tr2bl w:val="nil"/>
            </w:tcBorders>
            <w:shd w:val="clear" w:color="auto" w:fill="DBE3F4" w:themeFill="accent1" w:themeFillTint="32"/>
            <w:vAlign w:val="center"/>
          </w:tcPr>
          <w:p w14:paraId="07B8D45B">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六、教学环境及资源准备</w:t>
            </w:r>
          </w:p>
        </w:tc>
      </w:tr>
      <w:tr w14:paraId="63E3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82" w:type="dxa"/>
            <w:gridSpan w:val="4"/>
            <w:tcBorders>
              <w:tl2br w:val="nil"/>
              <w:tr2bl w:val="nil"/>
            </w:tcBorders>
            <w:vAlign w:val="center"/>
          </w:tcPr>
          <w:p w14:paraId="03B42F80">
            <w:pPr>
              <w:jc w:val="left"/>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  硬件设备：计算机教室、投影仪</w:t>
            </w:r>
          </w:p>
          <w:p w14:paraId="45501B35">
            <w:pPr>
              <w:jc w:val="left"/>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  软件资源：电子表格软件</w:t>
            </w:r>
          </w:p>
          <w:p w14:paraId="1ED59AC7">
            <w:pPr>
              <w:jc w:val="left"/>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  学习材料： 凤仙花生长观察记录表、数据真实性验证参考表、折线统计图制作步骤图解</w:t>
            </w:r>
          </w:p>
        </w:tc>
      </w:tr>
      <w:tr w14:paraId="6992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682" w:type="dxa"/>
            <w:gridSpan w:val="4"/>
            <w:tcBorders>
              <w:tl2br w:val="nil"/>
              <w:tr2bl w:val="nil"/>
            </w:tcBorders>
            <w:shd w:val="clear" w:color="auto" w:fill="DBE3F4" w:themeFill="accent1" w:themeFillTint="32"/>
            <w:vAlign w:val="center"/>
          </w:tcPr>
          <w:p w14:paraId="2D682D03">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七、教学过程</w:t>
            </w:r>
          </w:p>
        </w:tc>
      </w:tr>
      <w:tr w14:paraId="6350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271" w:type="dxa"/>
            <w:tcBorders>
              <w:tl2br w:val="nil"/>
              <w:tr2bl w:val="nil"/>
            </w:tcBorders>
            <w:shd w:val="clear" w:color="auto" w:fill="FFFFFF"/>
            <w:vAlign w:val="center"/>
          </w:tcPr>
          <w:p w14:paraId="00E34A17">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教学环节</w:t>
            </w:r>
          </w:p>
        </w:tc>
        <w:tc>
          <w:tcPr>
            <w:tcW w:w="5544" w:type="dxa"/>
            <w:tcBorders>
              <w:tl2br w:val="nil"/>
              <w:tr2bl w:val="nil"/>
            </w:tcBorders>
            <w:shd w:val="clear" w:color="auto" w:fill="FFFFFF"/>
            <w:vAlign w:val="center"/>
          </w:tcPr>
          <w:p w14:paraId="29C9DAFE">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教师活动</w:t>
            </w:r>
          </w:p>
        </w:tc>
        <w:tc>
          <w:tcPr>
            <w:tcW w:w="1695" w:type="dxa"/>
            <w:tcBorders>
              <w:tl2br w:val="nil"/>
              <w:tr2bl w:val="nil"/>
            </w:tcBorders>
            <w:shd w:val="clear" w:color="auto" w:fill="FFFFFF"/>
            <w:vAlign w:val="center"/>
          </w:tcPr>
          <w:p w14:paraId="0CE887B6">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学生活动</w:t>
            </w:r>
          </w:p>
        </w:tc>
        <w:tc>
          <w:tcPr>
            <w:tcW w:w="2172" w:type="dxa"/>
            <w:tcBorders>
              <w:tl2br w:val="nil"/>
              <w:tr2bl w:val="nil"/>
            </w:tcBorders>
            <w:shd w:val="clear" w:color="auto" w:fill="FFFFFF"/>
            <w:vAlign w:val="center"/>
          </w:tcPr>
          <w:p w14:paraId="6F8C3A5F">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设计意图</w:t>
            </w:r>
          </w:p>
        </w:tc>
      </w:tr>
      <w:tr w14:paraId="0405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271" w:type="dxa"/>
            <w:tcBorders>
              <w:tl2br w:val="nil"/>
              <w:tr2bl w:val="nil"/>
            </w:tcBorders>
            <w:shd w:val="clear" w:color="auto" w:fill="auto"/>
            <w:vAlign w:val="center"/>
          </w:tcPr>
          <w:p w14:paraId="30A6628F">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情境导入（5分钟）</w:t>
            </w:r>
          </w:p>
        </w:tc>
        <w:tc>
          <w:tcPr>
            <w:tcW w:w="5544" w:type="dxa"/>
            <w:tcBorders>
              <w:tl2br w:val="nil"/>
              <w:tr2bl w:val="nil"/>
            </w:tcBorders>
            <w:shd w:val="clear" w:color="auto" w:fill="auto"/>
            <w:vAlign w:val="center"/>
          </w:tcPr>
          <w:p w14:paraId="32E021BB">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1.展示凤仙花生长过程的图片："同学们，我们科学课上种植的凤仙花已经陪伴我们一段时间了。小美发现她的凤仙花在3月长得很快，4月和5月长得慢。你们的凤仙花生长速度有变化吗？"</w:t>
            </w:r>
          </w:p>
          <w:p w14:paraId="2EBDCD62">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2.引导思考："我们每天记录了凤仙花的高度，但如何从这些数据中看出它的生长规律呢？"</w:t>
            </w:r>
          </w:p>
          <w:p w14:paraId="5F472092">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3.引出课题："今天，我们就来学习如何用折线统计图'探寻趋势与规律'。"</w:t>
            </w:r>
          </w:p>
        </w:tc>
        <w:tc>
          <w:tcPr>
            <w:tcW w:w="1695" w:type="dxa"/>
            <w:tcBorders>
              <w:tl2br w:val="nil"/>
              <w:tr2bl w:val="nil"/>
            </w:tcBorders>
            <w:shd w:val="clear" w:color="auto" w:fill="auto"/>
            <w:vAlign w:val="center"/>
          </w:tcPr>
          <w:p w14:paraId="12E83520">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1.观察凤仙花生长图片</w:t>
            </w:r>
          </w:p>
          <w:p w14:paraId="42E8595F">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2.分享自己记录的凤仙花生长情况</w:t>
            </w:r>
          </w:p>
          <w:p w14:paraId="41C794B9">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3.思考如何从数据中发现规律</w:t>
            </w:r>
          </w:p>
        </w:tc>
        <w:tc>
          <w:tcPr>
            <w:tcW w:w="2172" w:type="dxa"/>
            <w:tcBorders>
              <w:tl2br w:val="nil"/>
              <w:tr2bl w:val="nil"/>
            </w:tcBorders>
            <w:shd w:val="clear" w:color="auto" w:fill="auto"/>
            <w:vAlign w:val="center"/>
          </w:tcPr>
          <w:p w14:paraId="7B4E5B30">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通过学生亲身参与的种植活动创设真实情境，激发学习兴趣，自然引出数据可视化的需求。</w:t>
            </w:r>
          </w:p>
        </w:tc>
      </w:tr>
      <w:tr w14:paraId="0C26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71" w:type="dxa"/>
            <w:tcBorders>
              <w:tl2br w:val="nil"/>
              <w:tr2bl w:val="nil"/>
            </w:tcBorders>
            <w:shd w:val="clear" w:color="auto" w:fill="auto"/>
            <w:vAlign w:val="center"/>
          </w:tcPr>
          <w:p w14:paraId="099047B6">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活动一：填一填，收集数据（5分钟）</w:t>
            </w:r>
          </w:p>
        </w:tc>
        <w:tc>
          <w:tcPr>
            <w:tcW w:w="5544" w:type="dxa"/>
            <w:tcBorders>
              <w:tl2br w:val="nil"/>
              <w:tr2bl w:val="nil"/>
            </w:tcBorders>
            <w:shd w:val="clear" w:color="auto" w:fill="auto"/>
            <w:vAlign w:val="center"/>
          </w:tcPr>
          <w:p w14:paraId="7C968A96">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1.指导学生打开"凤仙花生长观察记录表"，收集小组同学的数据</w:t>
            </w:r>
          </w:p>
          <w:p w14:paraId="65036496">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2.演示如何将纸质记录表中的数据录入电子表格</w:t>
            </w:r>
          </w:p>
          <w:p w14:paraId="5EFFB408">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3.提问："如果发现某位同学的数据与其他同学差别很大，我们该怎么办？"</w:t>
            </w:r>
          </w:p>
        </w:tc>
        <w:tc>
          <w:tcPr>
            <w:tcW w:w="1695" w:type="dxa"/>
            <w:tcBorders>
              <w:tl2br w:val="nil"/>
              <w:tr2bl w:val="nil"/>
            </w:tcBorders>
            <w:shd w:val="clear" w:color="auto" w:fill="auto"/>
            <w:vAlign w:val="center"/>
          </w:tcPr>
          <w:p w14:paraId="6F1E02F1">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1.小组合作，收集并整理凤仙花在不同时间的高度数据</w:t>
            </w:r>
          </w:p>
          <w:p w14:paraId="57B35544">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2.将数据录入电子表格</w:t>
            </w:r>
          </w:p>
          <w:p w14:paraId="2B90ED22">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3.讨论数据差异的可能原因</w:t>
            </w:r>
          </w:p>
        </w:tc>
        <w:tc>
          <w:tcPr>
            <w:tcW w:w="2172" w:type="dxa"/>
            <w:vMerge w:val="restart"/>
            <w:tcBorders>
              <w:tl2br w:val="nil"/>
              <w:tr2bl w:val="nil"/>
            </w:tcBorders>
            <w:shd w:val="clear" w:color="auto" w:fill="auto"/>
            <w:vAlign w:val="center"/>
          </w:tcPr>
          <w:p w14:paraId="2FB08A30">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培养学生严谨的数据意识，学会验证数据的可靠性，这是数据分析的重要前提。</w:t>
            </w:r>
          </w:p>
        </w:tc>
      </w:tr>
      <w:tr w14:paraId="777D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7" w:hRule="atLeast"/>
          <w:jc w:val="center"/>
        </w:trPr>
        <w:tc>
          <w:tcPr>
            <w:tcW w:w="1271" w:type="dxa"/>
            <w:tcBorders>
              <w:tl2br w:val="nil"/>
              <w:tr2bl w:val="nil"/>
            </w:tcBorders>
            <w:shd w:val="clear" w:color="auto" w:fill="auto"/>
            <w:vAlign w:val="center"/>
          </w:tcPr>
          <w:p w14:paraId="284CFB2C">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活动二：议一议，验证数据（5分钟）</w:t>
            </w:r>
          </w:p>
        </w:tc>
        <w:tc>
          <w:tcPr>
            <w:tcW w:w="5544" w:type="dxa"/>
            <w:tcBorders>
              <w:tl2br w:val="nil"/>
              <w:tr2bl w:val="nil"/>
            </w:tcBorders>
            <w:shd w:val="clear" w:color="auto" w:fill="auto"/>
            <w:vAlign w:val="center"/>
          </w:tcPr>
          <w:p w14:paraId="19F0F34C">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1.呈现案例："小美发现小桂提供的数据和其他同学差别较大，她怀疑数据的真实性。"</w:t>
            </w:r>
          </w:p>
          <w:p w14:paraId="4042FD8C">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2.引导讨论："我们有什么办法能够证实这些数据的真实性和准确性？"</w:t>
            </w:r>
          </w:p>
          <w:p w14:paraId="0E288B4F">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3.总结方法："通过权威网站和相关图书查询凤仙花的正常生长高度作为参考依据。"</w:t>
            </w:r>
          </w:p>
        </w:tc>
        <w:tc>
          <w:tcPr>
            <w:tcW w:w="1695" w:type="dxa"/>
            <w:tcBorders>
              <w:tl2br w:val="nil"/>
              <w:tr2bl w:val="nil"/>
            </w:tcBorders>
            <w:shd w:val="clear" w:color="auto" w:fill="auto"/>
            <w:vAlign w:val="center"/>
          </w:tcPr>
          <w:p w14:paraId="182AB649">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1.小组讨论数据验证的方法</w:t>
            </w:r>
          </w:p>
          <w:p w14:paraId="78F68B3B">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2.尝试查找凤仙花正常生长速度的参考资料</w:t>
            </w:r>
          </w:p>
          <w:p w14:paraId="496FCA70">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3.对异常数据进行合理修正</w:t>
            </w:r>
          </w:p>
        </w:tc>
        <w:tc>
          <w:tcPr>
            <w:tcW w:w="2172" w:type="dxa"/>
            <w:vMerge w:val="continue"/>
            <w:tcBorders>
              <w:tl2br w:val="nil"/>
              <w:tr2bl w:val="nil"/>
            </w:tcBorders>
            <w:shd w:val="clear" w:color="auto" w:fill="auto"/>
            <w:vAlign w:val="center"/>
          </w:tcPr>
          <w:p w14:paraId="0AA4B175">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p>
        </w:tc>
      </w:tr>
      <w:tr w14:paraId="010D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71" w:type="dxa"/>
            <w:tcBorders>
              <w:tl2br w:val="nil"/>
              <w:tr2bl w:val="nil"/>
            </w:tcBorders>
            <w:shd w:val="clear" w:color="auto" w:fill="auto"/>
            <w:vAlign w:val="center"/>
          </w:tcPr>
          <w:p w14:paraId="1E408CB8">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活动三：试一试，制作折线图（10分钟）</w:t>
            </w:r>
          </w:p>
        </w:tc>
        <w:tc>
          <w:tcPr>
            <w:tcW w:w="5544" w:type="dxa"/>
            <w:tcBorders>
              <w:tl2br w:val="nil"/>
              <w:tr2bl w:val="nil"/>
            </w:tcBorders>
            <w:shd w:val="clear" w:color="auto" w:fill="auto"/>
            <w:vAlign w:val="center"/>
          </w:tcPr>
          <w:p w14:paraId="28DBF3C6">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1.演示折线统计图的基本制作步骤（选择数据→插入图表→调整格式）</w:t>
            </w:r>
          </w:p>
          <w:p w14:paraId="62B10609">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2.引导学生观察壮壮制作的折线统计图示例</w:t>
            </w:r>
          </w:p>
          <w:p w14:paraId="30792D4C">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3.指导学生用自己的凤仙花生长数据制作折线统计图</w:t>
            </w:r>
          </w:p>
        </w:tc>
        <w:tc>
          <w:tcPr>
            <w:tcW w:w="1695" w:type="dxa"/>
            <w:tcBorders>
              <w:tl2br w:val="nil"/>
              <w:tr2bl w:val="nil"/>
            </w:tcBorders>
            <w:shd w:val="clear" w:color="auto" w:fill="auto"/>
            <w:vAlign w:val="center"/>
          </w:tcPr>
          <w:p w14:paraId="156754B7">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1.在教师指导下，尝试制作个人凤仙花生长折线图</w:t>
            </w:r>
          </w:p>
          <w:p w14:paraId="4D37B343">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2.调整图表格式，使图表清晰易读</w:t>
            </w:r>
          </w:p>
          <w:p w14:paraId="7CBF8983">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3.保存并分享自己的图表</w:t>
            </w:r>
          </w:p>
        </w:tc>
        <w:tc>
          <w:tcPr>
            <w:tcW w:w="2172" w:type="dxa"/>
            <w:vMerge w:val="restart"/>
            <w:tcBorders>
              <w:tl2br w:val="nil"/>
              <w:tr2bl w:val="nil"/>
            </w:tcBorders>
            <w:shd w:val="clear" w:color="auto" w:fill="auto"/>
            <w:vAlign w:val="center"/>
          </w:tcPr>
          <w:p w14:paraId="7D91218B">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通过循序渐进的实践活动，让学生掌握折线统计图的制作方法，并理解其在呈现数据变化趋势方面的优势。</w:t>
            </w:r>
          </w:p>
        </w:tc>
      </w:tr>
      <w:tr w14:paraId="06A0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71" w:type="dxa"/>
            <w:tcBorders>
              <w:tl2br w:val="nil"/>
              <w:tr2bl w:val="nil"/>
            </w:tcBorders>
            <w:shd w:val="clear" w:color="auto" w:fill="auto"/>
            <w:vAlign w:val="center"/>
          </w:tcPr>
          <w:p w14:paraId="1F2AB2BA">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想一想，发现规律（5分钟）</w:t>
            </w:r>
          </w:p>
        </w:tc>
        <w:tc>
          <w:tcPr>
            <w:tcW w:w="5544" w:type="dxa"/>
            <w:tcBorders>
              <w:tl2br w:val="nil"/>
              <w:tr2bl w:val="nil"/>
            </w:tcBorders>
            <w:shd w:val="clear" w:color="auto" w:fill="auto"/>
            <w:vAlign w:val="center"/>
          </w:tcPr>
          <w:p w14:paraId="2BFA163D">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1.提问："仔细观察你制作的折线统计图，发现了什么规律？"</w:t>
            </w:r>
          </w:p>
          <w:p w14:paraId="57EDAA57">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2.引导思考："折线越陡，说明什么？折线平缓，又说明什么？"</w:t>
            </w:r>
          </w:p>
          <w:p w14:paraId="0CEAB184">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3.总结规律："随着时间的推移，凤仙花的生长速度呈上升的趋势。折线越陡，上升趋势越明显，表明植物长得越快，反之则越慢。"</w:t>
            </w:r>
          </w:p>
        </w:tc>
        <w:tc>
          <w:tcPr>
            <w:tcW w:w="1695" w:type="dxa"/>
            <w:tcBorders>
              <w:tl2br w:val="nil"/>
              <w:tr2bl w:val="nil"/>
            </w:tcBorders>
            <w:shd w:val="clear" w:color="auto" w:fill="auto"/>
            <w:vAlign w:val="center"/>
          </w:tcPr>
          <w:p w14:paraId="696AC63B">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1.观察个人和小组的折线统计图</w:t>
            </w:r>
          </w:p>
          <w:p w14:paraId="7F67B285">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2.尝试描述发现的生长规律</w:t>
            </w:r>
          </w:p>
          <w:p w14:paraId="05CD8C21">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3.理解折线陡峭程度与生长速度的关系</w:t>
            </w:r>
          </w:p>
        </w:tc>
        <w:tc>
          <w:tcPr>
            <w:tcW w:w="2172" w:type="dxa"/>
            <w:vMerge w:val="continue"/>
            <w:tcBorders>
              <w:tl2br w:val="nil"/>
              <w:tr2bl w:val="nil"/>
            </w:tcBorders>
            <w:shd w:val="clear" w:color="auto" w:fill="auto"/>
            <w:vAlign w:val="center"/>
          </w:tcPr>
          <w:p w14:paraId="13F15D07">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p>
        </w:tc>
      </w:tr>
      <w:tr w14:paraId="62D5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1271" w:type="dxa"/>
            <w:tcBorders>
              <w:tl2br w:val="nil"/>
              <w:tr2bl w:val="nil"/>
            </w:tcBorders>
            <w:shd w:val="clear" w:color="auto" w:fill="auto"/>
            <w:vAlign w:val="center"/>
          </w:tcPr>
          <w:p w14:paraId="71BC34FC">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练一练，综合应用（5分钟）</w:t>
            </w:r>
          </w:p>
        </w:tc>
        <w:tc>
          <w:tcPr>
            <w:tcW w:w="5544" w:type="dxa"/>
            <w:tcBorders>
              <w:tl2br w:val="nil"/>
              <w:tr2bl w:val="nil"/>
            </w:tcBorders>
            <w:shd w:val="clear" w:color="auto" w:fill="auto"/>
            <w:vAlign w:val="center"/>
          </w:tcPr>
          <w:p w14:paraId="193963B1">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1.指导学生将小组同学的凤仙花生长数据组合在一起</w:t>
            </w:r>
          </w:p>
          <w:p w14:paraId="33F23FB1">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2.要求学生制作整个小组的凤仙花生长高度数据折线统计图</w:t>
            </w:r>
          </w:p>
          <w:p w14:paraId="6CCBC542">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3.组织讨论："什么场景适合使用折线统计图？"</w:t>
            </w:r>
          </w:p>
        </w:tc>
        <w:tc>
          <w:tcPr>
            <w:tcW w:w="1695" w:type="dxa"/>
            <w:tcBorders>
              <w:tl2br w:val="nil"/>
              <w:tr2bl w:val="nil"/>
            </w:tcBorders>
            <w:shd w:val="clear" w:color="auto" w:fill="auto"/>
            <w:vAlign w:val="center"/>
          </w:tcPr>
          <w:p w14:paraId="25783826">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1.整合小组数据，制作综合折线图</w:t>
            </w:r>
          </w:p>
          <w:p w14:paraId="7FF221EB">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2.比较不同凤仙花的生长趋势</w:t>
            </w:r>
          </w:p>
          <w:p w14:paraId="179FEE31">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3.总结折线统计图的适用场景</w:t>
            </w:r>
          </w:p>
        </w:tc>
        <w:tc>
          <w:tcPr>
            <w:tcW w:w="2172" w:type="dxa"/>
            <w:vMerge w:val="continue"/>
            <w:tcBorders>
              <w:tl2br w:val="nil"/>
              <w:tr2bl w:val="nil"/>
            </w:tcBorders>
            <w:shd w:val="clear" w:color="auto" w:fill="auto"/>
            <w:vAlign w:val="center"/>
          </w:tcPr>
          <w:p w14:paraId="4B9230CC">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p>
        </w:tc>
      </w:tr>
      <w:tr w14:paraId="569B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1271" w:type="dxa"/>
            <w:tcBorders>
              <w:tl2br w:val="nil"/>
              <w:tr2bl w:val="nil"/>
            </w:tcBorders>
            <w:shd w:val="clear" w:color="auto" w:fill="auto"/>
            <w:vAlign w:val="center"/>
          </w:tcPr>
          <w:p w14:paraId="5B64EF6A">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拓展应用（10分钟）</w:t>
            </w:r>
          </w:p>
        </w:tc>
        <w:tc>
          <w:tcPr>
            <w:tcW w:w="5544" w:type="dxa"/>
            <w:tcBorders>
              <w:tl2br w:val="nil"/>
              <w:tr2bl w:val="nil"/>
            </w:tcBorders>
            <w:shd w:val="clear" w:color="auto" w:fill="auto"/>
            <w:vAlign w:val="center"/>
          </w:tcPr>
          <w:p w14:paraId="3293CDB7">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1.提出任务拓展："你知道广西是全国首个开通运营高铁的少数民族自治区吗？请从权威信息渠道搜索广西高铁近十年营业里程的具体数据，并制作折线统计图，分析广西高铁发展的趋势。"</w:t>
            </w:r>
          </w:p>
          <w:p w14:paraId="03D1E13F">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2.引导思考："这个任务与我们刚才做的凤仙花生长数据分析有什么相同和不同之处？"</w:t>
            </w:r>
          </w:p>
        </w:tc>
        <w:tc>
          <w:tcPr>
            <w:tcW w:w="1695" w:type="dxa"/>
            <w:tcBorders>
              <w:tl2br w:val="nil"/>
              <w:tr2bl w:val="nil"/>
            </w:tcBorders>
            <w:shd w:val="clear" w:color="auto" w:fill="auto"/>
            <w:vAlign w:val="center"/>
          </w:tcPr>
          <w:p w14:paraId="1CEEA17B">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1.小组讨论高铁数据收集的方法</w:t>
            </w:r>
          </w:p>
          <w:p w14:paraId="32F7C51D">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2.思考如何将课堂所学应用到新情境中</w:t>
            </w:r>
          </w:p>
          <w:p w14:paraId="21B4C907">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3.初步规划高铁数据趋势分析任务</w:t>
            </w:r>
          </w:p>
        </w:tc>
        <w:tc>
          <w:tcPr>
            <w:tcW w:w="2172" w:type="dxa"/>
            <w:tcBorders>
              <w:tl2br w:val="nil"/>
              <w:tr2bl w:val="nil"/>
            </w:tcBorders>
            <w:shd w:val="clear" w:color="auto" w:fill="auto"/>
            <w:vAlign w:val="center"/>
          </w:tcPr>
          <w:p w14:paraId="72F69339">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将所学知识迁移到新的情境中，培养学生举一反三的能力，同时增强对家乡发展的认识。</w:t>
            </w:r>
          </w:p>
        </w:tc>
      </w:tr>
      <w:tr w14:paraId="04D7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1271" w:type="dxa"/>
            <w:tcBorders>
              <w:tl2br w:val="nil"/>
              <w:tr2bl w:val="nil"/>
            </w:tcBorders>
            <w:shd w:val="clear" w:color="auto" w:fill="auto"/>
            <w:vAlign w:val="center"/>
          </w:tcPr>
          <w:p w14:paraId="5F51C7A2">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课堂小结（5分钟）</w:t>
            </w:r>
          </w:p>
        </w:tc>
        <w:tc>
          <w:tcPr>
            <w:tcW w:w="5544" w:type="dxa"/>
            <w:tcBorders>
              <w:tl2br w:val="nil"/>
              <w:tr2bl w:val="nil"/>
            </w:tcBorders>
            <w:shd w:val="clear" w:color="auto" w:fill="auto"/>
            <w:vAlign w:val="center"/>
          </w:tcPr>
          <w:p w14:paraId="04C2EA48">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1.引导学生回顾本课学习内容："今天我们学习了什么？折线统计图有什么特点？"</w:t>
            </w:r>
          </w:p>
          <w:p w14:paraId="5C8BF992">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 xml:space="preserve">2.总结关键点： </w:t>
            </w:r>
          </w:p>
          <w:p w14:paraId="0314167A">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折线统计图能清晰呈现数据随时间的变化趋势</w:t>
            </w:r>
          </w:p>
          <w:p w14:paraId="3D1C8AAE">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折线越陡，变化越快；折线越平缓，变化越慢</w:t>
            </w:r>
          </w:p>
          <w:p w14:paraId="6521DACB">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数据分析需要基于真实可靠的数据</w:t>
            </w:r>
          </w:p>
          <w:p w14:paraId="4FB231C4">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3.预告下节课内容："下节课我们将学习如何用雷达图从多角度分析数据。"</w:t>
            </w:r>
          </w:p>
        </w:tc>
        <w:tc>
          <w:tcPr>
            <w:tcW w:w="1695" w:type="dxa"/>
            <w:tcBorders>
              <w:tl2br w:val="nil"/>
              <w:tr2bl w:val="nil"/>
            </w:tcBorders>
            <w:shd w:val="clear" w:color="auto" w:fill="auto"/>
            <w:vAlign w:val="center"/>
          </w:tcPr>
          <w:p w14:paraId="648BF7C5">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总结本课学习收获</w:t>
            </w:r>
          </w:p>
          <w:p w14:paraId="6E035BDD">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完成简单的自我评价</w:t>
            </w:r>
          </w:p>
          <w:p w14:paraId="13502450">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提出疑问和思考</w:t>
            </w:r>
          </w:p>
        </w:tc>
        <w:tc>
          <w:tcPr>
            <w:tcW w:w="2172" w:type="dxa"/>
            <w:tcBorders>
              <w:tl2br w:val="nil"/>
              <w:tr2bl w:val="nil"/>
            </w:tcBorders>
            <w:shd w:val="clear" w:color="auto" w:fill="auto"/>
            <w:vAlign w:val="center"/>
          </w:tcPr>
          <w:p w14:paraId="795BA838">
            <w:pPr>
              <w:keepNext w:val="0"/>
              <w:keepLines w:val="0"/>
              <w:widowControl/>
              <w:suppressLineNumbers w:val="0"/>
              <w:spacing w:before="0" w:beforeAutospacing="0" w:after="0" w:afterAutospacing="0"/>
              <w:ind w:left="0" w:leftChars="0" w:right="0" w:rightChars="0" w:firstLine="0" w:firstLineChars="0"/>
              <w:jc w:val="left"/>
              <w:rPr>
                <w:rFonts w:hint="eastAsia" w:asciiTheme="majorEastAsia" w:hAnsiTheme="majorEastAsia" w:eastAsiaTheme="majorEastAsia" w:cstheme="majorEastAsia"/>
                <w:kern w:val="2"/>
                <w:sz w:val="21"/>
                <w:szCs w:val="21"/>
                <w:lang w:val="en-US" w:eastAsia="zh-CN" w:bidi="ar-SA"/>
              </w:rPr>
            </w:pPr>
            <w:r>
              <w:rPr>
                <w:rFonts w:hint="eastAsia" w:asciiTheme="majorEastAsia" w:hAnsiTheme="majorEastAsia" w:eastAsiaTheme="majorEastAsia" w:cstheme="majorEastAsia"/>
                <w:kern w:val="2"/>
                <w:sz w:val="21"/>
                <w:szCs w:val="21"/>
                <w:lang w:val="en-US" w:eastAsia="zh-CN" w:bidi="ar-SA"/>
              </w:rPr>
              <w:t>帮助学生梳理知识脉络，强化对核心概念的理解和记忆。</w:t>
            </w:r>
          </w:p>
        </w:tc>
      </w:tr>
      <w:tr w14:paraId="3C6F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82" w:type="dxa"/>
            <w:gridSpan w:val="4"/>
            <w:tcBorders>
              <w:tl2br w:val="nil"/>
              <w:tr2bl w:val="nil"/>
            </w:tcBorders>
            <w:shd w:val="clear" w:color="auto" w:fill="DBE3F4" w:themeFill="accent1" w:themeFillTint="32"/>
            <w:vAlign w:val="center"/>
          </w:tcPr>
          <w:p w14:paraId="48F2608F">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auto"/>
                <w:sz w:val="21"/>
                <w:szCs w:val="21"/>
              </w:rPr>
              <w:t>八、学习评价设计</w:t>
            </w:r>
          </w:p>
        </w:tc>
      </w:tr>
      <w:tr w14:paraId="3EF1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10682" w:type="dxa"/>
            <w:gridSpan w:val="4"/>
            <w:tcBorders>
              <w:tl2br w:val="nil"/>
              <w:tr2bl w:val="nil"/>
            </w:tcBorders>
            <w:shd w:val="clear" w:color="auto" w:fill="auto"/>
            <w:vAlign w:val="center"/>
          </w:tcPr>
          <w:p w14:paraId="1A7A52B3">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过程性评价（40%）：</w:t>
            </w:r>
          </w:p>
          <w:p w14:paraId="745E37A3">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数据收集的完整性和准确性（10%）</w:t>
            </w:r>
          </w:p>
          <w:p w14:paraId="45E0A57E">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小组讨论中的参与度和贡献（10%）</w:t>
            </w:r>
          </w:p>
          <w:p w14:paraId="69AD7DA0">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折线统计图制作的规范性（20%）</w:t>
            </w:r>
          </w:p>
          <w:p w14:paraId="10C630C8">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成果性评价（50%）：</w:t>
            </w:r>
          </w:p>
          <w:p w14:paraId="008603BC">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个人凤仙花生长折线图（20%）</w:t>
            </w:r>
          </w:p>
          <w:p w14:paraId="0E48E320">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小组综合折线图及分析（30%）</w:t>
            </w:r>
          </w:p>
          <w:p w14:paraId="3A308C39">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自评与互评（10%）：</w:t>
            </w:r>
          </w:p>
          <w:p w14:paraId="67C7D9F1">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学生填写自评表："我能准确记录数据""我能制作折线统计图""我能从图表中发现规律"</w:t>
            </w:r>
          </w:p>
          <w:p w14:paraId="4C0B118C">
            <w:pPr>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小组内互相评价图表制作和分析能力</w:t>
            </w:r>
          </w:p>
        </w:tc>
      </w:tr>
      <w:tr w14:paraId="4340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82" w:type="dxa"/>
            <w:gridSpan w:val="4"/>
            <w:tcBorders>
              <w:tl2br w:val="nil"/>
              <w:tr2bl w:val="nil"/>
            </w:tcBorders>
            <w:shd w:val="clear" w:color="auto" w:fill="DBE3F4" w:themeFill="accent1" w:themeFillTint="32"/>
            <w:vAlign w:val="center"/>
          </w:tcPr>
          <w:p w14:paraId="038C3CBB">
            <w:pPr>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auto"/>
                <w:sz w:val="21"/>
                <w:szCs w:val="21"/>
              </w:rPr>
              <w:t>九</w:t>
            </w:r>
            <w:r>
              <w:rPr>
                <w:rFonts w:hint="eastAsia" w:asciiTheme="majorEastAsia" w:hAnsiTheme="majorEastAsia" w:eastAsiaTheme="majorEastAsia" w:cstheme="majorEastAsia"/>
                <w:sz w:val="21"/>
                <w:szCs w:val="21"/>
              </w:rPr>
              <w:t>、板书设计</w:t>
            </w:r>
          </w:p>
        </w:tc>
      </w:tr>
      <w:tr w14:paraId="098B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jc w:val="center"/>
        </w:trPr>
        <w:tc>
          <w:tcPr>
            <w:tcW w:w="10682" w:type="dxa"/>
            <w:gridSpan w:val="4"/>
            <w:tcBorders>
              <w:tl2br w:val="nil"/>
              <w:tr2bl w:val="nil"/>
            </w:tcBorders>
            <w:shd w:val="clear" w:color="auto" w:fill="auto"/>
            <w:vAlign w:val="center"/>
          </w:tcPr>
          <w:p w14:paraId="03753D62">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探寻趋势与规律</w:t>
            </w:r>
          </w:p>
          <w:p w14:paraId="6A2BC4AF">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一、数据收集与验证</w:t>
            </w:r>
          </w:p>
          <w:p w14:paraId="147C87D5">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1. 填一填：收集凤仙花生长数据</w:t>
            </w:r>
          </w:p>
          <w:p w14:paraId="4EACCD27">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2. 议一议：验证数据真实性</w:t>
            </w:r>
          </w:p>
          <w:p w14:paraId="604F470B">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权威渠道查询</w:t>
            </w:r>
          </w:p>
          <w:p w14:paraId="396F17C7">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同伴数据比对</w:t>
            </w:r>
          </w:p>
          <w:p w14:paraId="3DB7DC1E">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二、折线统计图</w:t>
            </w:r>
          </w:p>
          <w:p w14:paraId="0016207A">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1. 试一试：制作折线图</w:t>
            </w:r>
          </w:p>
          <w:p w14:paraId="6E683014">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选择数据</w:t>
            </w:r>
          </w:p>
          <w:p w14:paraId="235C9D2C">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插入图表</w:t>
            </w:r>
          </w:p>
          <w:p w14:paraId="0965C876">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调整格式</w:t>
            </w:r>
          </w:p>
          <w:p w14:paraId="7724D69C">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2. 想一想：发现规律</w:t>
            </w:r>
          </w:p>
          <w:p w14:paraId="4B4E0954">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折线越陡 → 生长越快</w:t>
            </w:r>
          </w:p>
          <w:p w14:paraId="24ECD02D">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折线平缓 → 生长越慢</w:t>
            </w:r>
          </w:p>
          <w:p w14:paraId="20ACDE77">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三、适用场景</w:t>
            </w:r>
          </w:p>
          <w:p w14:paraId="260C1F17">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表现数据随时间的变化</w:t>
            </w:r>
          </w:p>
          <w:p w14:paraId="4D1096A9">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 比较不同对象的变化趋势</w:t>
            </w:r>
          </w:p>
        </w:tc>
      </w:tr>
      <w:tr w14:paraId="3C41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0682" w:type="dxa"/>
            <w:gridSpan w:val="4"/>
            <w:tcBorders>
              <w:tl2br w:val="nil"/>
              <w:tr2bl w:val="nil"/>
            </w:tcBorders>
            <w:shd w:val="clear" w:color="auto" w:fill="DBE3F4" w:themeFill="accent1" w:themeFillTint="32"/>
            <w:vAlign w:val="center"/>
          </w:tcPr>
          <w:p w14:paraId="29CBB0F9">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auto"/>
                <w:sz w:val="21"/>
                <w:szCs w:val="21"/>
              </w:rPr>
              <w:t>十、</w:t>
            </w:r>
            <w:r>
              <w:rPr>
                <w:rFonts w:hint="eastAsia" w:asciiTheme="majorEastAsia" w:hAnsiTheme="majorEastAsia" w:eastAsiaTheme="majorEastAsia" w:cstheme="majorEastAsia"/>
                <w:sz w:val="21"/>
                <w:szCs w:val="21"/>
              </w:rPr>
              <w:t>教学反思</w:t>
            </w:r>
          </w:p>
        </w:tc>
      </w:tr>
      <w:tr w14:paraId="0419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82" w:type="dxa"/>
            <w:gridSpan w:val="4"/>
            <w:tcBorders>
              <w:tl2br w:val="nil"/>
              <w:tr2bl w:val="nil"/>
            </w:tcBorders>
            <w:vAlign w:val="center"/>
          </w:tcPr>
          <w:p w14:paraId="49470052">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成功经验：</w:t>
            </w:r>
          </w:p>
          <w:p w14:paraId="54694616">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以学生亲身参与的凤仙花种植活动为情境，极大提高了学习兴趣和参与度</w:t>
            </w:r>
          </w:p>
          <w:p w14:paraId="60974138">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"填一填"、"议一议"等环节设计符合四年级学生认知特点，有效降低了学习难度</w:t>
            </w:r>
          </w:p>
          <w:p w14:paraId="729CA9BC">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将数据验证环节融入教学，培养了学生严谨的科学态度</w:t>
            </w:r>
          </w:p>
          <w:p w14:paraId="673116D6">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存在问题：</w:t>
            </w:r>
          </w:p>
          <w:p w14:paraId="55CB323A">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部分学生对电子表格操作不熟练，影响了折线图制作效率</w:t>
            </w:r>
          </w:p>
          <w:p w14:paraId="6DF3A2CC">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对"折线陡峭程度与变化速度关系"的理解存在个体差异</w:t>
            </w:r>
          </w:p>
          <w:p w14:paraId="117A5F76">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数据验证环节时间略显不足</w:t>
            </w:r>
          </w:p>
          <w:p w14:paraId="4B4A595B">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改进措施：</w:t>
            </w:r>
          </w:p>
          <w:p w14:paraId="32BDC148">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提前准备简化的电子表格操作指南，或使用更直观的图表制作工具</w:t>
            </w:r>
          </w:p>
          <w:p w14:paraId="3E14A689">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增加折线陡峭程度的直观比较活动，如使用不同坡度的斜坡模型</w:t>
            </w:r>
          </w:p>
          <w:p w14:paraId="605BCADB">
            <w:pPr>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为数据验证环节预留更多时间，提供更详细的参考资料</w:t>
            </w:r>
            <w:bookmarkStart w:id="0" w:name="_GoBack"/>
            <w:bookmarkEnd w:id="0"/>
          </w:p>
        </w:tc>
      </w:tr>
    </w:tbl>
    <w:p w14:paraId="11100658"/>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Symbol">
    <w:altName w:val="C059"/>
    <w:panose1 w:val="00000000000000000000"/>
    <w:charset w:val="00"/>
    <w:family w:val="auto"/>
    <w:pitch w:val="default"/>
    <w:sig w:usb0="00000000" w:usb1="00000000" w:usb2="00000000" w:usb3="00000000" w:csb0="00000000" w:csb1="00000000"/>
  </w:font>
  <w:font w:name="Courier New">
    <w:altName w:val="DejaVu Sans"/>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34561AC3"/>
    <w:rsid w:val="02C62933"/>
    <w:rsid w:val="04D23811"/>
    <w:rsid w:val="105E6E47"/>
    <w:rsid w:val="116C0B49"/>
    <w:rsid w:val="1B397CEE"/>
    <w:rsid w:val="1C675509"/>
    <w:rsid w:val="214D493F"/>
    <w:rsid w:val="29F73287"/>
    <w:rsid w:val="2C42277B"/>
    <w:rsid w:val="2E1819E5"/>
    <w:rsid w:val="33490893"/>
    <w:rsid w:val="34561AC3"/>
    <w:rsid w:val="347662EC"/>
    <w:rsid w:val="351A4295"/>
    <w:rsid w:val="3FBD063E"/>
    <w:rsid w:val="44C47D79"/>
    <w:rsid w:val="44C7473A"/>
    <w:rsid w:val="4651388E"/>
    <w:rsid w:val="466A37E5"/>
    <w:rsid w:val="4CC525D6"/>
    <w:rsid w:val="537B1F4B"/>
    <w:rsid w:val="539179C0"/>
    <w:rsid w:val="54F63F7F"/>
    <w:rsid w:val="5F5ECBC8"/>
    <w:rsid w:val="62A9406E"/>
    <w:rsid w:val="63B84AF5"/>
    <w:rsid w:val="6CED1CB3"/>
    <w:rsid w:val="6EE75201"/>
    <w:rsid w:val="71924BD7"/>
    <w:rsid w:val="76281E0A"/>
    <w:rsid w:val="79EA1A55"/>
    <w:rsid w:val="7F9F863F"/>
    <w:rsid w:val="7FEDE322"/>
    <w:rsid w:val="98FD68C7"/>
    <w:rsid w:val="FF4F2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TML Code"/>
    <w:basedOn w:val="8"/>
    <w:uiPriority w:val="0"/>
    <w:rPr>
      <w:rFonts w:ascii="Courier New" w:hAnsi="Courier New"/>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2217</Words>
  <Characters>2272</Characters>
  <Lines>0</Lines>
  <Paragraphs>0</Paragraphs>
  <TotalTime>15</TotalTime>
  <ScaleCrop>false</ScaleCrop>
  <LinksUpToDate>false</LinksUpToDate>
  <CharactersWithSpaces>2335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2025-01-22T18:52:00Z</dcterms:created>
  <dc:creator>弑弒</dc:creator>
  <cp:lastModifiedBy>阮鸿桢</cp:lastModifiedBy>
  <dcterms:modified xsi:type="dcterms:W3CDTF">2026-01-05T16:40:29Z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8C9F7AD5443873E155105A6982CD7057_43</vt:lpwstr>
  </property>
  <property fmtid="{D5CDD505-2E9C-101B-9397-08002B2CF9AE}" pid="4" name="KSOTemplateDocerSaveRecord">
    <vt:lpwstr>eyJoZGlkIjoiODQzYmJiOGVmZDlhNGFiMTM5MGE4ZDFkNzgxYTMwNTUiLCJ1c2VySWQiOiIxNjA4ODQ4MzkyIn0=</vt:lpwstr>
  </property>
</Properties>
</file>